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E34A" w14:textId="77777777" w:rsidR="007976E2" w:rsidRDefault="00000000">
      <w:pPr>
        <w:pStyle w:val="KonuB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E9979" w14:textId="77777777" w:rsidR="007976E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REPORT</w:t>
      </w:r>
    </w:p>
    <w:p w14:paraId="7A32A014" w14:textId="77777777" w:rsidR="007976E2" w:rsidRDefault="007976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41967" w14:textId="77777777" w:rsidR="007976E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C2C075" wp14:editId="035E0C78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l="0" t="0" r="0" b="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353175" cy="31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BF3AE5" w14:textId="77777777" w:rsidR="007976E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/ Topic: </w:t>
      </w:r>
      <w:r>
        <w:rPr>
          <w:rFonts w:ascii="Times New Roman" w:eastAsia="Times New Roman" w:hAnsi="Times New Roman" w:cs="Times New Roman"/>
          <w:sz w:val="24"/>
          <w:szCs w:val="24"/>
        </w:rPr>
        <w:t>Department of Foreign Languages Module 2 Week 5 Meeting</w:t>
      </w:r>
    </w:p>
    <w:p w14:paraId="434318B1" w14:textId="77777777" w:rsidR="007976E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and Time:  </w:t>
      </w:r>
      <w:r>
        <w:rPr>
          <w:rFonts w:ascii="Times New Roman" w:eastAsia="Times New Roman" w:hAnsi="Times New Roman" w:cs="Times New Roman"/>
          <w:sz w:val="24"/>
          <w:szCs w:val="24"/>
        </w:rPr>
        <w:t>04.01.2023 at 15:10</w:t>
      </w:r>
    </w:p>
    <w:p w14:paraId="0017234D" w14:textId="77777777" w:rsidR="007976E2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Place: </w:t>
      </w:r>
      <w:r>
        <w:rPr>
          <w:rFonts w:ascii="Times New Roman" w:eastAsia="Times New Roman" w:hAnsi="Times New Roman" w:cs="Times New Roman"/>
          <w:sz w:val="24"/>
          <w:szCs w:val="24"/>
        </w:rPr>
        <w:t>Meeting Room</w:t>
      </w:r>
    </w:p>
    <w:p w14:paraId="12B20203" w14:textId="77777777" w:rsidR="007976E2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hyperlink r:id="rId8">
        <w:r>
          <w:rPr>
            <w:color w:val="0000EE"/>
            <w:u w:val="single"/>
          </w:rPr>
          <w:t>Erkan TUNÇ</w:t>
        </w:r>
      </w:hyperlink>
    </w:p>
    <w:p w14:paraId="5203FA0B" w14:textId="77777777" w:rsidR="007976E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Attendants: </w:t>
      </w:r>
      <w:r>
        <w:rPr>
          <w:rFonts w:ascii="Times New Roman" w:eastAsia="Times New Roman" w:hAnsi="Times New Roman" w:cs="Times New Roman"/>
          <w:sz w:val="24"/>
          <w:szCs w:val="24"/>
        </w:rPr>
        <w:t>Vice-Principals, Coordinators, Lecturers</w:t>
      </w:r>
    </w:p>
    <w:p w14:paraId="7D9C4E07" w14:textId="77777777" w:rsidR="007976E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110167" wp14:editId="096FB3E6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l="0" t="0" r="0" b="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303" y="3780000"/>
                          <a:ext cx="6335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354445" cy="31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444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6A6EF5" w14:textId="77777777" w:rsidR="007976E2" w:rsidRDefault="007976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F9621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Lect.</w:t>
      </w:r>
      <w:hyperlink r:id="rId10">
        <w:r>
          <w:rPr>
            <w:color w:val="0000EE"/>
            <w:u w:val="single"/>
          </w:rPr>
          <w:t>Erkan</w:t>
        </w:r>
        <w:proofErr w:type="spellEnd"/>
        <w:r>
          <w:rPr>
            <w:color w:val="0000EE"/>
            <w:u w:val="single"/>
          </w:rPr>
          <w:t xml:space="preserve"> TUNÇ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welcomed everyone and started the meeting with today’s agenda.</w:t>
      </w:r>
    </w:p>
    <w:p w14:paraId="429F43D5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Lect.</w:t>
      </w:r>
      <w:hyperlink r:id="rId11">
        <w:r>
          <w:rPr>
            <w:color w:val="0000EE"/>
            <w:u w:val="single"/>
          </w:rPr>
          <w:t>Erkan</w:t>
        </w:r>
        <w:proofErr w:type="spellEnd"/>
        <w:r>
          <w:rPr>
            <w:color w:val="0000EE"/>
            <w:u w:val="single"/>
          </w:rPr>
          <w:t xml:space="preserve"> TUNÇ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: Today’s topic is the results of the Timed Writing quiz. </w:t>
      </w:r>
    </w:p>
    <w:p w14:paraId="72FA2608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Alper KALYONCU: A and P groups wrote an Effect Paragraph. It was not an easy topic to write about, it was an academic subject, so there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who got low grades. However, in A2 and P1 classes there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off-topic papers; these students wrote reasons instead of results. On the other hand, E and B groups wrote a Narrative Paragraph. The results are better. The main problem of these groups is grammar and vocabulary. However, the main problem about the weak students is absenteeism; most of the students who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off-topic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were among the ones who do not attend classes regularly. Other writing lecturers can give more realistic and detailed information about the exam.</w:t>
      </w:r>
    </w:p>
    <w:p w14:paraId="0191F114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Erkan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In P, A2, and B groups have attendance problems.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how can you evaluate the exam results?</w:t>
      </w:r>
    </w:p>
    <w:p w14:paraId="56DA3C98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In A2, some students do not attend the lessons regularly.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why they got low grades. The students confuse Cause and Effect paragraphs. In P1, I felt bad for some of the students whose paragraphs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off-topic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The students do not attend the lessons in the afternoons. In Brighton classes, the grades are not bad. The results are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normal.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want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thank Alper Teacher because he graded all of the exam papers again. P1 students want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two topics in the exams.</w:t>
      </w:r>
    </w:p>
    <w:p w14:paraId="0D537322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Alper Kalyoncu: That is possible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exams.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it for more difficult subjects like Opinion Paragraph. </w:t>
      </w:r>
    </w:p>
    <w:p w14:paraId="55748B1C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In E1, the students had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grammatical mistakes in the exam.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students had problems with the tenses in the Narrative Paragraph exam. E1 class is better than E2. In E2, there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lot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weak students.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students can go to Brighton 1 class.</w:t>
      </w:r>
    </w:p>
    <w:p w14:paraId="73098E01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Erkan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In E1, the attendance was not taken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block. Who is the teacher? Can you take the attendance?</w:t>
      </w:r>
    </w:p>
    <w:p w14:paraId="5099BE97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 was in that class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block. Okay.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it.</w:t>
      </w:r>
    </w:p>
    <w:p w14:paraId="35317502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Erkan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Who was in Peterborough on the 4th and 5th block?</w:t>
      </w:r>
    </w:p>
    <w:p w14:paraId="45629283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Deniz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I was in that class. Everybody was in the class.</w:t>
      </w:r>
    </w:p>
    <w:p w14:paraId="719B7BAF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Lect. Erkan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Okay, thank you</w:t>
      </w:r>
    </w:p>
    <w:p w14:paraId="74E4EF71" w14:textId="77777777" w:rsidR="00797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15:45. </w:t>
      </w:r>
    </w:p>
    <w:sectPr w:rsidR="007976E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FE96" w14:textId="77777777" w:rsidR="00E21C09" w:rsidRDefault="00E21C09">
      <w:pPr>
        <w:spacing w:after="0" w:line="240" w:lineRule="auto"/>
      </w:pPr>
      <w:r>
        <w:separator/>
      </w:r>
    </w:p>
  </w:endnote>
  <w:endnote w:type="continuationSeparator" w:id="0">
    <w:p w14:paraId="76A69888" w14:textId="77777777" w:rsidR="00E21C09" w:rsidRDefault="00E2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3272" w14:textId="77777777" w:rsidR="00E21C09" w:rsidRDefault="00E21C09">
      <w:pPr>
        <w:spacing w:after="0" w:line="240" w:lineRule="auto"/>
      </w:pPr>
      <w:r>
        <w:separator/>
      </w:r>
    </w:p>
  </w:footnote>
  <w:footnote w:type="continuationSeparator" w:id="0">
    <w:p w14:paraId="47EC7ACA" w14:textId="77777777" w:rsidR="00E21C09" w:rsidRDefault="00E2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116E" w14:textId="77777777" w:rsidR="007976E2" w:rsidRDefault="007976E2">
    <w:pPr>
      <w:rPr>
        <w:rFonts w:ascii="Times New Roman" w:eastAsia="Times New Roman" w:hAnsi="Times New Roman" w:cs="Times New Roman"/>
      </w:rPr>
    </w:pPr>
  </w:p>
  <w:p w14:paraId="79F06905" w14:textId="77777777" w:rsidR="007976E2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2985162" wp14:editId="7876D7DE">
          <wp:extent cx="619125" cy="619125"/>
          <wp:effectExtent l="0" t="0" r="0" b="0"/>
          <wp:docPr id="3" name="image3.jpg" descr="im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>REPUBLIC OF TÜRKİYE</w:t>
    </w:r>
  </w:p>
  <w:p w14:paraId="16F9F0A3" w14:textId="77777777" w:rsidR="007976E2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TOROS UNIVERSITY DEPARTMENT OF FOREIGN LANGUAGES</w:t>
    </w:r>
  </w:p>
  <w:p w14:paraId="0D914E99" w14:textId="77777777" w:rsidR="007976E2" w:rsidRDefault="00797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3F5"/>
    <w:multiLevelType w:val="multilevel"/>
    <w:tmpl w:val="3D66C3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5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E2"/>
    <w:rsid w:val="007976E2"/>
    <w:rsid w:val="00E21C09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B55C"/>
  <w15:docId w15:val="{7F75F340-CA37-47D3-9BC8-EB85BCED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an.tunc@toros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kan.tunc@toros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kan.tunc@toros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Alper Kalyoncu</cp:lastModifiedBy>
  <cp:revision>2</cp:revision>
  <dcterms:created xsi:type="dcterms:W3CDTF">2023-01-06T06:56:00Z</dcterms:created>
  <dcterms:modified xsi:type="dcterms:W3CDTF">2023-01-06T06:57:00Z</dcterms:modified>
</cp:coreProperties>
</file>